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FD" w:rsidRDefault="000A683C" w:rsidP="0083617A">
      <w:pPr>
        <w:pStyle w:val="a4"/>
        <w:jc w:val="right"/>
        <w:rPr>
          <w:rStyle w:val="a3"/>
          <w:b/>
          <w:sz w:val="28"/>
          <w:szCs w:val="28"/>
        </w:rPr>
      </w:pPr>
      <w:r>
        <w:rPr>
          <w:bCs w:val="0"/>
          <w:noProof/>
          <w:sz w:val="28"/>
          <w:szCs w:val="28"/>
        </w:rPr>
        <w:drawing>
          <wp:inline distT="0" distB="0" distL="0" distR="0">
            <wp:extent cx="5940425" cy="8401685"/>
            <wp:effectExtent l="19050" t="0" r="3175" b="0"/>
            <wp:docPr id="1" name="Рисунок 0" descr="img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7.jpg"/>
                    <pic:cNvPicPr/>
                  </pic:nvPicPr>
                  <pic:blipFill>
                    <a:blip r:embed="rId4" cstate="print"/>
                    <a:stretch>
                      <a:fillRect/>
                    </a:stretch>
                  </pic:blipFill>
                  <pic:spPr>
                    <a:xfrm>
                      <a:off x="0" y="0"/>
                      <a:ext cx="5940425" cy="8401685"/>
                    </a:xfrm>
                    <a:prstGeom prst="rect">
                      <a:avLst/>
                    </a:prstGeom>
                  </pic:spPr>
                </pic:pic>
              </a:graphicData>
            </a:graphic>
          </wp:inline>
        </w:drawing>
      </w:r>
    </w:p>
    <w:p w:rsidR="009B55FD" w:rsidRDefault="009B55FD" w:rsidP="009B55FD">
      <w:pPr>
        <w:pStyle w:val="a4"/>
        <w:rPr>
          <w:rStyle w:val="a3"/>
          <w:b/>
          <w:sz w:val="28"/>
          <w:szCs w:val="28"/>
        </w:rPr>
      </w:pPr>
    </w:p>
    <w:p w:rsidR="009B55FD" w:rsidRDefault="009B55FD" w:rsidP="009B55FD">
      <w:pPr>
        <w:pStyle w:val="a4"/>
        <w:rPr>
          <w:rStyle w:val="a3"/>
          <w:b/>
          <w:sz w:val="28"/>
          <w:szCs w:val="28"/>
        </w:rPr>
      </w:pPr>
    </w:p>
    <w:p w:rsidR="009B55FD" w:rsidRDefault="009B55FD" w:rsidP="009B55FD">
      <w:pPr>
        <w:pStyle w:val="a4"/>
        <w:rPr>
          <w:rStyle w:val="a3"/>
          <w:b/>
          <w:sz w:val="28"/>
          <w:szCs w:val="28"/>
        </w:rPr>
      </w:pPr>
    </w:p>
    <w:p w:rsidR="009B55FD" w:rsidRDefault="009B55FD" w:rsidP="009B55FD">
      <w:pPr>
        <w:pStyle w:val="a4"/>
        <w:rPr>
          <w:rStyle w:val="a3"/>
          <w:b/>
          <w:sz w:val="28"/>
          <w:szCs w:val="28"/>
        </w:rPr>
      </w:pPr>
    </w:p>
    <w:p w:rsidR="0083617A" w:rsidRPr="0083617A" w:rsidRDefault="0083617A" w:rsidP="0083617A">
      <w:pPr>
        <w:jc w:val="center"/>
        <w:rPr>
          <w:b/>
          <w:sz w:val="28"/>
          <w:szCs w:val="28"/>
        </w:rPr>
      </w:pPr>
      <w:r w:rsidRPr="0083617A">
        <w:rPr>
          <w:b/>
          <w:sz w:val="28"/>
          <w:szCs w:val="28"/>
        </w:rPr>
        <w:lastRenderedPageBreak/>
        <w:t>1.Общие положения.</w:t>
      </w:r>
    </w:p>
    <w:p w:rsidR="0083617A" w:rsidRDefault="0083617A" w:rsidP="0083617A">
      <w:pPr>
        <w:rPr>
          <w:sz w:val="28"/>
          <w:szCs w:val="28"/>
        </w:rPr>
      </w:pPr>
      <w:r w:rsidRPr="0083617A">
        <w:rPr>
          <w:sz w:val="28"/>
          <w:szCs w:val="28"/>
        </w:rPr>
        <w:t>1.1. Настоящее Положение общего собрания (конференции) работников образовательной организации (далее - Положение), разработано для муниципального бюджетного дошкольного образовательн</w:t>
      </w:r>
      <w:r>
        <w:rPr>
          <w:sz w:val="28"/>
          <w:szCs w:val="28"/>
        </w:rPr>
        <w:t>ого учреждения «Детский сад № 41</w:t>
      </w:r>
      <w:r w:rsidRPr="0083617A">
        <w:rPr>
          <w:sz w:val="28"/>
          <w:szCs w:val="28"/>
        </w:rPr>
        <w:t xml:space="preserve"> «</w:t>
      </w:r>
      <w:r>
        <w:rPr>
          <w:sz w:val="28"/>
          <w:szCs w:val="28"/>
        </w:rPr>
        <w:t>Солнышко</w:t>
      </w:r>
      <w:r w:rsidRPr="0083617A">
        <w:rPr>
          <w:sz w:val="28"/>
          <w:szCs w:val="28"/>
        </w:rPr>
        <w:t xml:space="preserve">» города Белово» (далее – Учреждение) в соответствии с Федеральным законом от 29 декабря 2012г. № 273-ФЗ «Об образовании в Российской Федерации», Уставом детского сада. </w:t>
      </w:r>
    </w:p>
    <w:p w:rsidR="0083617A" w:rsidRPr="0083617A" w:rsidRDefault="0083617A" w:rsidP="0083617A">
      <w:pPr>
        <w:rPr>
          <w:sz w:val="28"/>
          <w:szCs w:val="28"/>
        </w:rPr>
      </w:pPr>
      <w:r w:rsidRPr="0083617A">
        <w:rPr>
          <w:sz w:val="28"/>
          <w:szCs w:val="28"/>
        </w:rPr>
        <w:t xml:space="preserve">1.2.Общее собрание (конференция) работников образовательной организации  осуществляет общее руководство Учреждения и является коллегиальным органом управления Учреждения. </w:t>
      </w:r>
    </w:p>
    <w:p w:rsidR="0083617A" w:rsidRPr="0083617A" w:rsidRDefault="0083617A" w:rsidP="0083617A">
      <w:pPr>
        <w:rPr>
          <w:sz w:val="28"/>
          <w:szCs w:val="28"/>
        </w:rPr>
      </w:pPr>
      <w:r w:rsidRPr="0083617A">
        <w:rPr>
          <w:sz w:val="28"/>
          <w:szCs w:val="28"/>
        </w:rPr>
        <w:t xml:space="preserve"> </w:t>
      </w:r>
    </w:p>
    <w:p w:rsidR="0083617A" w:rsidRDefault="0083617A" w:rsidP="0083617A">
      <w:pPr>
        <w:jc w:val="center"/>
        <w:rPr>
          <w:sz w:val="28"/>
          <w:szCs w:val="28"/>
        </w:rPr>
      </w:pPr>
      <w:r w:rsidRPr="0083617A">
        <w:rPr>
          <w:b/>
          <w:sz w:val="28"/>
          <w:szCs w:val="28"/>
        </w:rPr>
        <w:t>2.Основные задачи общего собрания (конференции) работников образовательной организации</w:t>
      </w:r>
      <w:r w:rsidRPr="0083617A">
        <w:rPr>
          <w:sz w:val="28"/>
          <w:szCs w:val="28"/>
        </w:rPr>
        <w:t xml:space="preserve"> </w:t>
      </w:r>
    </w:p>
    <w:p w:rsidR="0083617A" w:rsidRDefault="0083617A" w:rsidP="0083617A">
      <w:pPr>
        <w:rPr>
          <w:sz w:val="28"/>
          <w:szCs w:val="28"/>
        </w:rPr>
      </w:pPr>
      <w:r w:rsidRPr="0083617A">
        <w:rPr>
          <w:sz w:val="28"/>
          <w:szCs w:val="28"/>
        </w:rPr>
        <w:t xml:space="preserve">2.1.Общее собрание (конференция) работников образовательной организации содействует осуществлению управленческих начал, развитию инициативы работников Учреждения. </w:t>
      </w:r>
    </w:p>
    <w:p w:rsidR="0083617A" w:rsidRPr="0083617A" w:rsidRDefault="0083617A" w:rsidP="0083617A">
      <w:pPr>
        <w:rPr>
          <w:sz w:val="28"/>
          <w:szCs w:val="28"/>
        </w:rPr>
      </w:pPr>
      <w:r w:rsidRPr="0083617A">
        <w:rPr>
          <w:sz w:val="28"/>
          <w:szCs w:val="28"/>
        </w:rPr>
        <w:t>2.2. Общее собрание (конференция) работников образовательной организации реализует право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jc w:val="center"/>
        <w:rPr>
          <w:b/>
          <w:sz w:val="28"/>
          <w:szCs w:val="28"/>
        </w:rPr>
      </w:pPr>
      <w:r w:rsidRPr="0083617A">
        <w:rPr>
          <w:b/>
          <w:sz w:val="28"/>
          <w:szCs w:val="28"/>
        </w:rPr>
        <w:t>3. Компетенция общего собрания (конференции) работников образовательной организации</w:t>
      </w:r>
    </w:p>
    <w:p w:rsidR="0083617A" w:rsidRDefault="0083617A" w:rsidP="0083617A">
      <w:pPr>
        <w:rPr>
          <w:sz w:val="28"/>
          <w:szCs w:val="28"/>
        </w:rPr>
      </w:pPr>
      <w:r w:rsidRPr="0083617A">
        <w:rPr>
          <w:sz w:val="28"/>
          <w:szCs w:val="28"/>
        </w:rPr>
        <w:t xml:space="preserve">3.1. Участие в разработке и принятии,  внесение изменений и дополнений  в коллективный договор. </w:t>
      </w:r>
    </w:p>
    <w:p w:rsidR="0083617A" w:rsidRDefault="0083617A" w:rsidP="0083617A">
      <w:pPr>
        <w:rPr>
          <w:sz w:val="28"/>
          <w:szCs w:val="28"/>
        </w:rPr>
      </w:pPr>
      <w:r w:rsidRPr="0083617A">
        <w:rPr>
          <w:sz w:val="28"/>
          <w:szCs w:val="28"/>
        </w:rPr>
        <w:t>3.2. Формирование первичной профсоюзной организации работников Учреждения и (или) представительного органа работников для представления интересов всех работников в социальном партнерстве на локальном уровне.</w:t>
      </w:r>
    </w:p>
    <w:p w:rsidR="0083617A" w:rsidRDefault="0083617A" w:rsidP="0083617A">
      <w:pPr>
        <w:rPr>
          <w:sz w:val="28"/>
          <w:szCs w:val="28"/>
        </w:rPr>
      </w:pPr>
      <w:r w:rsidRPr="0083617A">
        <w:rPr>
          <w:sz w:val="28"/>
          <w:szCs w:val="28"/>
        </w:rPr>
        <w:t xml:space="preserve"> 3.3. Внесение предложений в проекты локальных нормативных актов Учреждения, затрагивающих трудовые и социальные права работников Учреждения. </w:t>
      </w:r>
    </w:p>
    <w:p w:rsidR="0083617A" w:rsidRDefault="0083617A" w:rsidP="0083617A">
      <w:pPr>
        <w:rPr>
          <w:sz w:val="28"/>
          <w:szCs w:val="28"/>
        </w:rPr>
      </w:pPr>
      <w:r w:rsidRPr="0083617A">
        <w:rPr>
          <w:sz w:val="28"/>
          <w:szCs w:val="28"/>
        </w:rPr>
        <w:t xml:space="preserve">3.4. Избрание комиссии по трудовым спорам, комиссии по установлению доплат, надбавок и материальному стимулированию. </w:t>
      </w:r>
    </w:p>
    <w:p w:rsidR="0083617A" w:rsidRDefault="0083617A" w:rsidP="0083617A">
      <w:pPr>
        <w:rPr>
          <w:sz w:val="28"/>
          <w:szCs w:val="28"/>
        </w:rPr>
      </w:pPr>
      <w:r w:rsidRPr="0083617A">
        <w:rPr>
          <w:sz w:val="28"/>
          <w:szCs w:val="28"/>
        </w:rPr>
        <w:t xml:space="preserve">3.5. Обсуждение и одобрение комплексных планов улучшения условий труда и санитарно - оздоровительных мероприятий в Учреждении, контролирование хода выполнения этих планов. </w:t>
      </w:r>
    </w:p>
    <w:p w:rsidR="0083617A" w:rsidRDefault="0083617A" w:rsidP="0083617A">
      <w:pPr>
        <w:rPr>
          <w:sz w:val="28"/>
          <w:szCs w:val="28"/>
        </w:rPr>
      </w:pPr>
      <w:r w:rsidRPr="0083617A">
        <w:rPr>
          <w:sz w:val="28"/>
          <w:szCs w:val="28"/>
        </w:rPr>
        <w:t xml:space="preserve">3.6. Осуществление </w:t>
      </w:r>
      <w:proofErr w:type="gramStart"/>
      <w:r w:rsidRPr="0083617A">
        <w:rPr>
          <w:sz w:val="28"/>
          <w:szCs w:val="28"/>
        </w:rPr>
        <w:t>контроля за</w:t>
      </w:r>
      <w:proofErr w:type="gramEnd"/>
      <w:r w:rsidRPr="0083617A">
        <w:rPr>
          <w:sz w:val="28"/>
          <w:szCs w:val="28"/>
        </w:rPr>
        <w:t xml:space="preserve"> соблюдением работниками Учреждения правил и инструкций по охране труда, за использованием средств, предназначенных на охрану труда. </w:t>
      </w:r>
    </w:p>
    <w:p w:rsidR="0083617A" w:rsidRDefault="0083617A" w:rsidP="0083617A">
      <w:pPr>
        <w:rPr>
          <w:sz w:val="28"/>
          <w:szCs w:val="28"/>
        </w:rPr>
      </w:pPr>
      <w:r w:rsidRPr="0083617A">
        <w:rPr>
          <w:sz w:val="28"/>
          <w:szCs w:val="28"/>
        </w:rPr>
        <w:t xml:space="preserve">3.7. Избрание членов Управляющего совета. </w:t>
      </w:r>
    </w:p>
    <w:p w:rsidR="0083617A" w:rsidRPr="0083617A" w:rsidRDefault="0083617A" w:rsidP="0083617A">
      <w:pPr>
        <w:rPr>
          <w:sz w:val="28"/>
          <w:szCs w:val="28"/>
        </w:rPr>
      </w:pPr>
      <w:r w:rsidRPr="0083617A">
        <w:rPr>
          <w:sz w:val="28"/>
          <w:szCs w:val="28"/>
        </w:rPr>
        <w:t xml:space="preserve">3.8. Принятие решений по вопросам, не отнесенным действующим законодательством Российской Федерации к исключительной компетенции других органов.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jc w:val="center"/>
        <w:rPr>
          <w:b/>
          <w:sz w:val="28"/>
          <w:szCs w:val="28"/>
        </w:rPr>
      </w:pPr>
      <w:r w:rsidRPr="0083617A">
        <w:rPr>
          <w:b/>
          <w:sz w:val="28"/>
          <w:szCs w:val="28"/>
        </w:rPr>
        <w:lastRenderedPageBreak/>
        <w:t>4. Права общего собрания (конференции) работников (конференции) работников образовательной организации</w:t>
      </w:r>
    </w:p>
    <w:p w:rsidR="0083617A" w:rsidRDefault="0083617A" w:rsidP="0083617A">
      <w:pPr>
        <w:rPr>
          <w:sz w:val="28"/>
          <w:szCs w:val="28"/>
        </w:rPr>
      </w:pPr>
      <w:r w:rsidRPr="0083617A">
        <w:rPr>
          <w:sz w:val="28"/>
          <w:szCs w:val="28"/>
        </w:rPr>
        <w:t xml:space="preserve">4.1. Общее собрание (конференция) работников образовательной организации имеет право: </w:t>
      </w:r>
    </w:p>
    <w:p w:rsidR="0083617A" w:rsidRPr="0083617A" w:rsidRDefault="0083617A" w:rsidP="0083617A">
      <w:pPr>
        <w:rPr>
          <w:sz w:val="28"/>
          <w:szCs w:val="28"/>
        </w:rPr>
      </w:pPr>
      <w:r w:rsidRPr="0083617A">
        <w:rPr>
          <w:sz w:val="28"/>
          <w:szCs w:val="28"/>
        </w:rPr>
        <w:t xml:space="preserve"> участвовать в управлении Учреждения; </w:t>
      </w:r>
      <w:r w:rsidRPr="0083617A">
        <w:rPr>
          <w:sz w:val="28"/>
          <w:szCs w:val="28"/>
        </w:rPr>
        <w:t xml:space="preserve"> выходить с предложениями и заявлениями на Учредителя, в органы муниципальной и государственной власти, в общественные организации. </w:t>
      </w:r>
    </w:p>
    <w:p w:rsidR="0083617A" w:rsidRDefault="0083617A" w:rsidP="0083617A">
      <w:pPr>
        <w:rPr>
          <w:sz w:val="28"/>
          <w:szCs w:val="28"/>
        </w:rPr>
      </w:pPr>
      <w:r w:rsidRPr="0083617A">
        <w:rPr>
          <w:sz w:val="28"/>
          <w:szCs w:val="28"/>
        </w:rPr>
        <w:t>4.2.Каждый член Общего собрани</w:t>
      </w:r>
      <w:proofErr w:type="gramStart"/>
      <w:r w:rsidRPr="0083617A">
        <w:rPr>
          <w:sz w:val="28"/>
          <w:szCs w:val="28"/>
        </w:rPr>
        <w:t>я</w:t>
      </w:r>
      <w:r>
        <w:rPr>
          <w:sz w:val="28"/>
          <w:szCs w:val="28"/>
        </w:rPr>
        <w:t>(</w:t>
      </w:r>
      <w:proofErr w:type="gramEnd"/>
      <w:r>
        <w:rPr>
          <w:sz w:val="28"/>
          <w:szCs w:val="28"/>
        </w:rPr>
        <w:t xml:space="preserve">конференции) </w:t>
      </w:r>
      <w:r w:rsidRPr="0083617A">
        <w:rPr>
          <w:sz w:val="28"/>
          <w:szCs w:val="28"/>
        </w:rPr>
        <w:t xml:space="preserve"> имеет право: </w:t>
      </w:r>
    </w:p>
    <w:p w:rsidR="0083617A" w:rsidRDefault="0083617A" w:rsidP="0083617A">
      <w:pPr>
        <w:rPr>
          <w:sz w:val="28"/>
          <w:szCs w:val="28"/>
        </w:rPr>
      </w:pPr>
      <w:r w:rsidRPr="0083617A">
        <w:rPr>
          <w:sz w:val="28"/>
          <w:szCs w:val="28"/>
        </w:rPr>
        <w:t xml:space="preserve"> потребовать обсуждения Общим собранием (конференцией) работников образовательной организации любого вопроса, касающегося деятельности Учреждения, если его предложение поддержит не менее одной трети членов собрания; </w:t>
      </w:r>
    </w:p>
    <w:p w:rsidR="0083617A" w:rsidRPr="0083617A" w:rsidRDefault="0083617A" w:rsidP="0083617A">
      <w:pPr>
        <w:rPr>
          <w:sz w:val="28"/>
          <w:szCs w:val="28"/>
        </w:rPr>
      </w:pPr>
      <w:r w:rsidRPr="0083617A">
        <w:rPr>
          <w:sz w:val="28"/>
          <w:szCs w:val="28"/>
        </w:rPr>
        <w:t xml:space="preserve"> при несогласии с решением Общего собрания (конференции) работников образовательной организации высказать свое мотивированное мнение, которое должно быть занесено в протокол.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jc w:val="center"/>
        <w:rPr>
          <w:b/>
          <w:sz w:val="28"/>
          <w:szCs w:val="28"/>
        </w:rPr>
      </w:pPr>
      <w:r w:rsidRPr="0083617A">
        <w:rPr>
          <w:b/>
          <w:sz w:val="28"/>
          <w:szCs w:val="28"/>
        </w:rPr>
        <w:t>5. Организация управления Общим собранием (конференцией) работников образовательной организации</w:t>
      </w:r>
    </w:p>
    <w:p w:rsidR="0083617A" w:rsidRDefault="0083617A" w:rsidP="0083617A">
      <w:pPr>
        <w:rPr>
          <w:sz w:val="28"/>
          <w:szCs w:val="28"/>
        </w:rPr>
      </w:pPr>
      <w:r w:rsidRPr="0083617A">
        <w:rPr>
          <w:sz w:val="28"/>
          <w:szCs w:val="28"/>
        </w:rPr>
        <w:t xml:space="preserve">5.1. В заседании Общего собрания (конференции) работников образовательной организации принимают  участие все работники Учреждения.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Общее собрание (конференцию) работников образовательной организации,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83617A" w:rsidRDefault="0083617A" w:rsidP="0083617A">
      <w:pPr>
        <w:rPr>
          <w:sz w:val="28"/>
          <w:szCs w:val="28"/>
        </w:rPr>
      </w:pPr>
      <w:r w:rsidRPr="0083617A">
        <w:rPr>
          <w:sz w:val="28"/>
          <w:szCs w:val="28"/>
        </w:rPr>
        <w:t xml:space="preserve">5.2. Срок полномочий общего собрания (конференции) работников образовательной организации до момента реорганизации или ликвидации Учреждения. Общее собрание (конференция) работников образовательной организации собирается по мере необходимости, но не реже одного раза в год. </w:t>
      </w:r>
    </w:p>
    <w:p w:rsidR="0083617A" w:rsidRDefault="0083617A" w:rsidP="0083617A">
      <w:pPr>
        <w:rPr>
          <w:sz w:val="28"/>
          <w:szCs w:val="28"/>
        </w:rPr>
      </w:pPr>
      <w:r w:rsidRPr="0083617A">
        <w:rPr>
          <w:sz w:val="28"/>
          <w:szCs w:val="28"/>
        </w:rPr>
        <w:t xml:space="preserve">5.3. Общее собрание (конференция) работников образовательной организации представляет полномочия работников, которые возглавляется председателем общего собрания (конференции) работников образовательной организации.  Председатель  общего собрания (конференции) работников образовательной организации избирается открытым голосованием, простым большинством. </w:t>
      </w:r>
    </w:p>
    <w:p w:rsidR="0083617A" w:rsidRDefault="0083617A" w:rsidP="0083617A">
      <w:pPr>
        <w:rPr>
          <w:sz w:val="28"/>
          <w:szCs w:val="28"/>
        </w:rPr>
      </w:pPr>
      <w:r w:rsidRPr="0083617A">
        <w:rPr>
          <w:sz w:val="28"/>
          <w:szCs w:val="28"/>
        </w:rPr>
        <w:t xml:space="preserve">5.4.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 Каждый участник обладает одним голосом. Передача права голосования одним участником другому запрещается. При равном количестве голосов решающим является голос председателя общего собрания (конференции) работников образовательной организации. </w:t>
      </w:r>
    </w:p>
    <w:p w:rsidR="0083617A" w:rsidRDefault="0083617A" w:rsidP="0083617A">
      <w:pPr>
        <w:rPr>
          <w:sz w:val="28"/>
          <w:szCs w:val="28"/>
        </w:rPr>
      </w:pPr>
      <w:r w:rsidRPr="0083617A">
        <w:rPr>
          <w:sz w:val="28"/>
          <w:szCs w:val="28"/>
        </w:rPr>
        <w:lastRenderedPageBreak/>
        <w:t xml:space="preserve">5.5. Принятие решений может происходить путем тайного голосования, если этого требуют более 50% присутствующих на общем собрании (конференции) работников образовательной организации.  </w:t>
      </w:r>
    </w:p>
    <w:p w:rsidR="0083617A" w:rsidRDefault="0083617A" w:rsidP="0083617A">
      <w:pPr>
        <w:rPr>
          <w:sz w:val="28"/>
          <w:szCs w:val="28"/>
        </w:rPr>
      </w:pPr>
      <w:r w:rsidRPr="0083617A">
        <w:rPr>
          <w:sz w:val="28"/>
          <w:szCs w:val="28"/>
        </w:rPr>
        <w:t>5.6. Кворум  для проведения заседания Общего собрания (конференции) работников образовательной организации - присутствие более 1/2 сотрудников, для которых Учреждение является основным местом работы.  5.7. В структуру общего собрания (конференция) работников образовательной организации входят председатель, секретарь и работники Учреждения.  Председатель и секретарь общего собрания (конференции) работников образовательной организации выполняют свои обязанности на общественных началах.</w:t>
      </w:r>
    </w:p>
    <w:p w:rsidR="0083617A" w:rsidRDefault="0083617A" w:rsidP="0083617A">
      <w:pPr>
        <w:rPr>
          <w:sz w:val="28"/>
          <w:szCs w:val="28"/>
        </w:rPr>
      </w:pPr>
      <w:r w:rsidRPr="0083617A">
        <w:rPr>
          <w:sz w:val="28"/>
          <w:szCs w:val="28"/>
        </w:rPr>
        <w:t xml:space="preserve"> 5.8. Председатель общего собрания (конференции) работников образовательной организации осуществляет следующие функции: </w:t>
      </w:r>
    </w:p>
    <w:p w:rsidR="0083617A" w:rsidRDefault="0083617A" w:rsidP="0083617A">
      <w:pPr>
        <w:rPr>
          <w:sz w:val="28"/>
          <w:szCs w:val="28"/>
        </w:rPr>
      </w:pPr>
      <w:r w:rsidRPr="0083617A">
        <w:rPr>
          <w:sz w:val="28"/>
          <w:szCs w:val="28"/>
        </w:rPr>
        <w:t xml:space="preserve"> - открывает и закрывает собрание;  </w:t>
      </w:r>
    </w:p>
    <w:p w:rsidR="0083617A" w:rsidRDefault="0083617A" w:rsidP="0083617A">
      <w:pPr>
        <w:rPr>
          <w:sz w:val="28"/>
          <w:szCs w:val="28"/>
        </w:rPr>
      </w:pPr>
      <w:r w:rsidRPr="0083617A">
        <w:rPr>
          <w:sz w:val="28"/>
          <w:szCs w:val="28"/>
        </w:rPr>
        <w:t xml:space="preserve">- предоставляет слово его участникам;  </w:t>
      </w:r>
    </w:p>
    <w:p w:rsidR="0083617A" w:rsidRDefault="0083617A" w:rsidP="0083617A">
      <w:pPr>
        <w:rPr>
          <w:sz w:val="28"/>
          <w:szCs w:val="28"/>
        </w:rPr>
      </w:pPr>
      <w:r w:rsidRPr="0083617A">
        <w:rPr>
          <w:sz w:val="28"/>
          <w:szCs w:val="28"/>
        </w:rPr>
        <w:t xml:space="preserve">- обеспечивает соблюдение регламента;  </w:t>
      </w:r>
    </w:p>
    <w:p w:rsidR="0083617A" w:rsidRDefault="0083617A" w:rsidP="0083617A">
      <w:pPr>
        <w:rPr>
          <w:sz w:val="28"/>
          <w:szCs w:val="28"/>
        </w:rPr>
      </w:pPr>
      <w:r w:rsidRPr="0083617A">
        <w:rPr>
          <w:sz w:val="28"/>
          <w:szCs w:val="28"/>
        </w:rPr>
        <w:t xml:space="preserve">- выносит на голосование вопросы повестки дня;  </w:t>
      </w:r>
    </w:p>
    <w:p w:rsidR="0083617A" w:rsidRPr="0083617A" w:rsidRDefault="0083617A" w:rsidP="0083617A">
      <w:pPr>
        <w:rPr>
          <w:sz w:val="28"/>
          <w:szCs w:val="28"/>
        </w:rPr>
      </w:pPr>
      <w:r w:rsidRPr="0083617A">
        <w:rPr>
          <w:sz w:val="28"/>
          <w:szCs w:val="28"/>
        </w:rPr>
        <w:t xml:space="preserve">- подписывает протокол собрания.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jc w:val="center"/>
        <w:rPr>
          <w:b/>
          <w:sz w:val="28"/>
          <w:szCs w:val="28"/>
        </w:rPr>
      </w:pPr>
      <w:r w:rsidRPr="0083617A">
        <w:rPr>
          <w:b/>
          <w:sz w:val="28"/>
          <w:szCs w:val="28"/>
        </w:rPr>
        <w:t>6. Ответственность Общего собрания (конференции) работников образовательной организации</w:t>
      </w:r>
    </w:p>
    <w:p w:rsidR="0083617A" w:rsidRDefault="0083617A" w:rsidP="0083617A">
      <w:pPr>
        <w:rPr>
          <w:sz w:val="28"/>
          <w:szCs w:val="28"/>
        </w:rPr>
      </w:pPr>
      <w:r>
        <w:rPr>
          <w:sz w:val="28"/>
          <w:szCs w:val="28"/>
        </w:rPr>
        <w:t>6.</w:t>
      </w:r>
      <w:r w:rsidRPr="0083617A">
        <w:rPr>
          <w:sz w:val="28"/>
          <w:szCs w:val="28"/>
        </w:rPr>
        <w:t xml:space="preserve">1. Общее собрание (конференция) работников образовательной организации несет ответственность: </w:t>
      </w:r>
    </w:p>
    <w:p w:rsidR="0083617A" w:rsidRDefault="0083617A" w:rsidP="0083617A">
      <w:pPr>
        <w:rPr>
          <w:sz w:val="28"/>
          <w:szCs w:val="28"/>
        </w:rPr>
      </w:pPr>
      <w:r w:rsidRPr="0083617A">
        <w:rPr>
          <w:sz w:val="28"/>
          <w:szCs w:val="28"/>
        </w:rPr>
        <w:t xml:space="preserve">— за выполнение, выполнение не в полном объеме или невыполнение закрепленных за ним задач и функций; </w:t>
      </w:r>
    </w:p>
    <w:p w:rsidR="0083617A" w:rsidRPr="0083617A" w:rsidRDefault="0083617A" w:rsidP="0083617A">
      <w:pPr>
        <w:rPr>
          <w:sz w:val="28"/>
          <w:szCs w:val="28"/>
        </w:rPr>
      </w:pPr>
      <w:r w:rsidRPr="0083617A">
        <w:rPr>
          <w:sz w:val="28"/>
          <w:szCs w:val="28"/>
        </w:rPr>
        <w:t xml:space="preserve">— соответствие принимаемых решений законодательству РФ, нормативно-правовым актам.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rPr>
          <w:sz w:val="28"/>
          <w:szCs w:val="28"/>
        </w:rPr>
      </w:pPr>
      <w:r w:rsidRPr="0083617A">
        <w:rPr>
          <w:sz w:val="28"/>
          <w:szCs w:val="28"/>
        </w:rPr>
        <w:t xml:space="preserve"> </w:t>
      </w:r>
    </w:p>
    <w:p w:rsidR="0083617A" w:rsidRPr="0083617A" w:rsidRDefault="0083617A" w:rsidP="0083617A">
      <w:pPr>
        <w:jc w:val="center"/>
        <w:rPr>
          <w:b/>
          <w:sz w:val="28"/>
          <w:szCs w:val="28"/>
        </w:rPr>
      </w:pPr>
      <w:r w:rsidRPr="0083617A">
        <w:rPr>
          <w:sz w:val="32"/>
          <w:szCs w:val="28"/>
        </w:rPr>
        <w:t>7</w:t>
      </w:r>
      <w:r w:rsidRPr="0083617A">
        <w:rPr>
          <w:b/>
          <w:sz w:val="28"/>
          <w:szCs w:val="28"/>
        </w:rPr>
        <w:t>. Делопроизводство Общего собрания (конференции) работников образовательной организации</w:t>
      </w:r>
    </w:p>
    <w:p w:rsidR="0083617A" w:rsidRDefault="0083617A" w:rsidP="0083617A">
      <w:pPr>
        <w:rPr>
          <w:sz w:val="28"/>
          <w:szCs w:val="28"/>
        </w:rPr>
      </w:pPr>
      <w:r>
        <w:rPr>
          <w:sz w:val="28"/>
          <w:szCs w:val="28"/>
        </w:rPr>
        <w:t>7</w:t>
      </w:r>
      <w:r w:rsidRPr="0083617A">
        <w:rPr>
          <w:sz w:val="28"/>
          <w:szCs w:val="28"/>
        </w:rPr>
        <w:t>.1. Заседания Общего собрания (конференции) работников образовательной организации оформляются протоколом.</w:t>
      </w:r>
    </w:p>
    <w:p w:rsidR="0083617A" w:rsidRDefault="0083617A" w:rsidP="0083617A">
      <w:pPr>
        <w:rPr>
          <w:sz w:val="28"/>
          <w:szCs w:val="28"/>
        </w:rPr>
      </w:pPr>
      <w:r>
        <w:rPr>
          <w:sz w:val="28"/>
          <w:szCs w:val="28"/>
        </w:rPr>
        <w:t>7</w:t>
      </w:r>
      <w:r w:rsidRPr="0083617A">
        <w:rPr>
          <w:sz w:val="28"/>
          <w:szCs w:val="28"/>
        </w:rPr>
        <w:t>.2. Протоколы подписываются председателем и секретарем Общего собрания (конференции) работников образовательной организации</w:t>
      </w:r>
    </w:p>
    <w:p w:rsidR="0083617A" w:rsidRDefault="0083617A" w:rsidP="0083617A">
      <w:pPr>
        <w:rPr>
          <w:sz w:val="28"/>
          <w:szCs w:val="28"/>
        </w:rPr>
      </w:pPr>
      <w:r>
        <w:rPr>
          <w:sz w:val="28"/>
          <w:szCs w:val="28"/>
        </w:rPr>
        <w:t>7.3</w:t>
      </w:r>
      <w:r w:rsidRPr="0083617A">
        <w:rPr>
          <w:sz w:val="28"/>
          <w:szCs w:val="28"/>
        </w:rPr>
        <w:t xml:space="preserve">. Нумерация протоколов ведется от начала учебного года. </w:t>
      </w:r>
    </w:p>
    <w:p w:rsidR="0083617A" w:rsidRDefault="0083617A" w:rsidP="0083617A">
      <w:pPr>
        <w:rPr>
          <w:sz w:val="28"/>
          <w:szCs w:val="28"/>
        </w:rPr>
      </w:pPr>
      <w:r>
        <w:rPr>
          <w:sz w:val="28"/>
          <w:szCs w:val="28"/>
        </w:rPr>
        <w:t>7</w:t>
      </w:r>
      <w:r w:rsidRPr="0083617A">
        <w:rPr>
          <w:sz w:val="28"/>
          <w:szCs w:val="28"/>
        </w:rPr>
        <w:t>.4. Книга протоколов Общего собрания (конференции) работников образовательной организации нумеруется постранично, прошнуровывается, скрепляется подписью заведующего и печатью Учреждения.</w:t>
      </w:r>
    </w:p>
    <w:p w:rsidR="000A683C" w:rsidRDefault="000A683C" w:rsidP="0083617A">
      <w:pPr>
        <w:rPr>
          <w:sz w:val="28"/>
          <w:szCs w:val="28"/>
        </w:rPr>
      </w:pPr>
    </w:p>
    <w:p w:rsidR="000A683C" w:rsidRDefault="000A683C">
      <w:pPr>
        <w:spacing w:after="200" w:line="276" w:lineRule="auto"/>
        <w:rPr>
          <w:sz w:val="28"/>
          <w:szCs w:val="28"/>
        </w:rPr>
      </w:pPr>
      <w:r>
        <w:rPr>
          <w:sz w:val="28"/>
          <w:szCs w:val="28"/>
        </w:rPr>
        <w:br w:type="page"/>
      </w:r>
    </w:p>
    <w:p w:rsidR="000A683C" w:rsidRPr="0083617A" w:rsidRDefault="000A683C" w:rsidP="0083617A">
      <w:pPr>
        <w:rPr>
          <w:sz w:val="28"/>
          <w:szCs w:val="28"/>
        </w:rPr>
      </w:pPr>
      <w:r>
        <w:rPr>
          <w:noProof/>
          <w:sz w:val="28"/>
          <w:szCs w:val="28"/>
        </w:rPr>
        <w:lastRenderedPageBreak/>
        <w:drawing>
          <wp:inline distT="0" distB="0" distL="0" distR="0">
            <wp:extent cx="5940425" cy="8401685"/>
            <wp:effectExtent l="19050" t="0" r="3175" b="0"/>
            <wp:docPr id="2" name="Рисунок 1" descr="img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8.jpg"/>
                    <pic:cNvPicPr/>
                  </pic:nvPicPr>
                  <pic:blipFill>
                    <a:blip r:embed="rId5" cstate="print"/>
                    <a:stretch>
                      <a:fillRect/>
                    </a:stretch>
                  </pic:blipFill>
                  <pic:spPr>
                    <a:xfrm>
                      <a:off x="0" y="0"/>
                      <a:ext cx="5940425" cy="8401685"/>
                    </a:xfrm>
                    <a:prstGeom prst="rect">
                      <a:avLst/>
                    </a:prstGeom>
                  </pic:spPr>
                </pic:pic>
              </a:graphicData>
            </a:graphic>
          </wp:inline>
        </w:drawing>
      </w:r>
    </w:p>
    <w:sectPr w:rsidR="000A683C" w:rsidRPr="0083617A" w:rsidSect="005F6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5FD"/>
    <w:rsid w:val="000A683C"/>
    <w:rsid w:val="00632F33"/>
    <w:rsid w:val="0083617A"/>
    <w:rsid w:val="0085018A"/>
    <w:rsid w:val="009B55FD"/>
    <w:rsid w:val="00EC0A26"/>
    <w:rsid w:val="00F2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55FD"/>
    <w:rPr>
      <w:b/>
      <w:bCs/>
    </w:rPr>
  </w:style>
  <w:style w:type="paragraph" w:styleId="a4">
    <w:name w:val="Title"/>
    <w:basedOn w:val="a"/>
    <w:link w:val="a5"/>
    <w:qFormat/>
    <w:rsid w:val="009B55FD"/>
    <w:pPr>
      <w:jc w:val="center"/>
    </w:pPr>
    <w:rPr>
      <w:b/>
      <w:bCs/>
    </w:rPr>
  </w:style>
  <w:style w:type="character" w:customStyle="1" w:styleId="a5">
    <w:name w:val="Название Знак"/>
    <w:basedOn w:val="a0"/>
    <w:link w:val="a4"/>
    <w:rsid w:val="009B55FD"/>
    <w:rPr>
      <w:rFonts w:ascii="Times New Roman" w:eastAsia="Times New Roman" w:hAnsi="Times New Roman" w:cs="Times New Roman"/>
      <w:b/>
      <w:bCs/>
      <w:sz w:val="24"/>
      <w:szCs w:val="24"/>
      <w:lang w:eastAsia="ru-RU"/>
    </w:rPr>
  </w:style>
  <w:style w:type="paragraph" w:styleId="a6">
    <w:name w:val="No Spacing"/>
    <w:link w:val="a7"/>
    <w:uiPriority w:val="1"/>
    <w:qFormat/>
    <w:rsid w:val="009B55FD"/>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9B55FD"/>
    <w:rPr>
      <w:rFonts w:ascii="Calibri" w:eastAsia="Times New Roman" w:hAnsi="Calibri" w:cs="Times New Roman"/>
      <w:lang w:eastAsia="ru-RU"/>
    </w:rPr>
  </w:style>
  <w:style w:type="paragraph" w:styleId="a8">
    <w:name w:val="Balloon Text"/>
    <w:basedOn w:val="a"/>
    <w:link w:val="a9"/>
    <w:uiPriority w:val="99"/>
    <w:semiHidden/>
    <w:unhideWhenUsed/>
    <w:rsid w:val="000A683C"/>
    <w:rPr>
      <w:rFonts w:ascii="Tahoma" w:hAnsi="Tahoma" w:cs="Tahoma"/>
      <w:sz w:val="16"/>
      <w:szCs w:val="16"/>
    </w:rPr>
  </w:style>
  <w:style w:type="character" w:customStyle="1" w:styleId="a9">
    <w:name w:val="Текст выноски Знак"/>
    <w:basedOn w:val="a0"/>
    <w:link w:val="a8"/>
    <w:uiPriority w:val="99"/>
    <w:semiHidden/>
    <w:rsid w:val="000A68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Yuliya</cp:lastModifiedBy>
  <cp:revision>4</cp:revision>
  <cp:lastPrinted>2020-02-20T07:26:00Z</cp:lastPrinted>
  <dcterms:created xsi:type="dcterms:W3CDTF">2020-02-19T08:27:00Z</dcterms:created>
  <dcterms:modified xsi:type="dcterms:W3CDTF">2020-03-25T05:30:00Z</dcterms:modified>
</cp:coreProperties>
</file>